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1B25A7AA" w:rsidR="004F491E" w:rsidRPr="004F491E" w:rsidRDefault="00B676CB" w:rsidP="00064FF0">
      <w:pPr>
        <w:pStyle w:val="Heading1"/>
      </w:pPr>
      <w:r>
        <w:t xml:space="preserve">Thursday </w:t>
      </w:r>
      <w:r w:rsidR="00596085">
        <w:t>1 December</w:t>
      </w:r>
      <w:r>
        <w:t xml:space="preserve"> 202</w:t>
      </w:r>
      <w:r w:rsidR="00116B69">
        <w:t>2</w:t>
      </w:r>
      <w:r>
        <w:t xml:space="preserve">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528DA888" w:rsidR="004F491E" w:rsidRPr="0096648E" w:rsidRDefault="000608C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1F874A11" w:rsidR="004F491E" w:rsidRPr="0096648E" w:rsidRDefault="000608C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24312DCB" w:rsidR="004F491E" w:rsidRPr="0096648E" w:rsidRDefault="000608C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0E6D9C8B" w14:textId="77777777" w:rsidTr="0027297E">
        <w:tc>
          <w:tcPr>
            <w:tcW w:w="2518" w:type="dxa"/>
          </w:tcPr>
          <w:p w14:paraId="2570FD2B" w14:textId="4683BB27" w:rsidR="000608C8" w:rsidRPr="0096648E" w:rsidRDefault="000608C8" w:rsidP="000608C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0608C8" w:rsidRPr="0096648E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763BBE2C" w:rsidR="000608C8" w:rsidRPr="0096648E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6CFB884D" w:rsidR="000608C8" w:rsidRPr="0096648E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08A8E0F2" w:rsidR="000608C8" w:rsidRPr="0096648E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4B440276" w14:textId="77777777" w:rsidTr="0027297E">
        <w:tc>
          <w:tcPr>
            <w:tcW w:w="2518" w:type="dxa"/>
          </w:tcPr>
          <w:p w14:paraId="1E1B400A" w14:textId="75AD486A" w:rsidR="000608C8" w:rsidRPr="0096648E" w:rsidRDefault="000608C8" w:rsidP="000608C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Pritesh Patel </w:t>
            </w:r>
          </w:p>
          <w:p w14:paraId="1674744F" w14:textId="77777777" w:rsidR="000608C8" w:rsidRPr="0096648E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51CA57D7" w:rsidR="000608C8" w:rsidRPr="0096648E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66094D63" w:rsidR="000608C8" w:rsidRPr="0096648E" w:rsidRDefault="003B013B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2D7A79BC" w:rsidR="000608C8" w:rsidRPr="0096648E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2417B098" w14:textId="77777777" w:rsidTr="0027297E">
        <w:tc>
          <w:tcPr>
            <w:tcW w:w="2518" w:type="dxa"/>
          </w:tcPr>
          <w:p w14:paraId="01BB6E17" w14:textId="77777777" w:rsidR="000608C8" w:rsidRDefault="000608C8" w:rsidP="000608C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0608C8" w:rsidRPr="0096648E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4E9CF1C5" w:rsidR="000608C8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9E7FC3F" w14:textId="75F3EF8D" w:rsidR="000608C8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3C4E87C" w14:textId="2A39DE06" w:rsidR="000608C8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1EB03749" w14:textId="77777777" w:rsidTr="0027297E">
        <w:tc>
          <w:tcPr>
            <w:tcW w:w="2518" w:type="dxa"/>
          </w:tcPr>
          <w:p w14:paraId="69EA2F28" w14:textId="77777777" w:rsidR="000608C8" w:rsidRDefault="000608C8" w:rsidP="000608C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 Simon Radford</w:t>
            </w:r>
          </w:p>
          <w:p w14:paraId="7E5DDF2D" w14:textId="0797E99F" w:rsidR="000608C8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247B8C8" w14:textId="090751F1" w:rsidR="000608C8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488BF2D" w14:textId="78DF4225" w:rsidR="000608C8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4D1AF830" w14:textId="27F97D1B" w:rsidR="000608C8" w:rsidRDefault="000608C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08C8"/>
    <w:rsid w:val="00064FF0"/>
    <w:rsid w:val="00116B69"/>
    <w:rsid w:val="00122E4C"/>
    <w:rsid w:val="001324D3"/>
    <w:rsid w:val="002368E5"/>
    <w:rsid w:val="0027297E"/>
    <w:rsid w:val="002B21EF"/>
    <w:rsid w:val="003B013B"/>
    <w:rsid w:val="00436E64"/>
    <w:rsid w:val="00442EFD"/>
    <w:rsid w:val="0046253B"/>
    <w:rsid w:val="00486F5F"/>
    <w:rsid w:val="004F491E"/>
    <w:rsid w:val="00596085"/>
    <w:rsid w:val="005F46E3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87B0E"/>
    <w:rsid w:val="008B3F43"/>
    <w:rsid w:val="008D626E"/>
    <w:rsid w:val="00965442"/>
    <w:rsid w:val="0096648E"/>
    <w:rsid w:val="00A5237D"/>
    <w:rsid w:val="00B676CB"/>
    <w:rsid w:val="00C02D32"/>
    <w:rsid w:val="00C945C8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15</cp:revision>
  <dcterms:created xsi:type="dcterms:W3CDTF">2020-11-24T15:10:00Z</dcterms:created>
  <dcterms:modified xsi:type="dcterms:W3CDTF">2022-11-29T15:51:00Z</dcterms:modified>
</cp:coreProperties>
</file>